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46A" w:rsidRDefault="00D5246A" w:rsidP="00D5246A">
      <w:pPr>
        <w:pStyle w:val="Title"/>
        <w:jc w:val="center"/>
        <w:rPr>
          <w:b/>
        </w:rPr>
      </w:pPr>
    </w:p>
    <w:p w:rsidR="00D5246A" w:rsidRDefault="00D5246A" w:rsidP="00D5246A">
      <w:pPr>
        <w:pStyle w:val="Title"/>
        <w:jc w:val="center"/>
        <w:rPr>
          <w:b/>
        </w:rPr>
      </w:pPr>
    </w:p>
    <w:p w:rsidR="00D5246A" w:rsidRDefault="00D5246A" w:rsidP="00D5246A">
      <w:pPr>
        <w:pStyle w:val="Title"/>
        <w:jc w:val="center"/>
        <w:rPr>
          <w:b/>
        </w:rPr>
      </w:pPr>
    </w:p>
    <w:p w:rsidR="003D126D" w:rsidRPr="003D126D" w:rsidRDefault="00244383" w:rsidP="00D5246A">
      <w:pPr>
        <w:pStyle w:val="Title"/>
        <w:jc w:val="center"/>
        <w:rPr>
          <w:b/>
        </w:rPr>
      </w:pPr>
      <w:r>
        <w:rPr>
          <w:b/>
          <w:noProof/>
        </w:rPr>
        <w:drawing>
          <wp:inline distT="0" distB="0" distL="0" distR="0">
            <wp:extent cx="2476500" cy="11273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pen Door Logo.png"/>
                    <pic:cNvPicPr/>
                  </pic:nvPicPr>
                  <pic:blipFill>
                    <a:blip r:embed="rId8">
                      <a:extLst>
                        <a:ext uri="{28A0092B-C50C-407E-A947-70E740481C1C}">
                          <a14:useLocalDpi xmlns:a14="http://schemas.microsoft.com/office/drawing/2010/main" val="0"/>
                        </a:ext>
                      </a:extLst>
                    </a:blip>
                    <a:stretch>
                      <a:fillRect/>
                    </a:stretch>
                  </pic:blipFill>
                  <pic:spPr>
                    <a:xfrm>
                      <a:off x="0" y="0"/>
                      <a:ext cx="2545098" cy="1158588"/>
                    </a:xfrm>
                    <a:prstGeom prst="rect">
                      <a:avLst/>
                    </a:prstGeom>
                  </pic:spPr>
                </pic:pic>
              </a:graphicData>
            </a:graphic>
          </wp:inline>
        </w:drawing>
      </w:r>
    </w:p>
    <w:p w:rsidR="003D126D" w:rsidRDefault="003D126D" w:rsidP="003D126D">
      <w:pPr>
        <w:autoSpaceDE w:val="0"/>
        <w:autoSpaceDN w:val="0"/>
        <w:adjustRightInd w:val="0"/>
        <w:spacing w:before="100" w:after="100" w:line="240" w:lineRule="auto"/>
        <w:rPr>
          <w:rFonts w:ascii="Times New Roman" w:hAnsi="Times New Roman" w:cs="Times New Roman"/>
          <w:b/>
          <w:sz w:val="24"/>
          <w:szCs w:val="24"/>
        </w:rPr>
      </w:pPr>
    </w:p>
    <w:p w:rsidR="00A510FB" w:rsidRDefault="00A510FB" w:rsidP="003D126D">
      <w:pPr>
        <w:autoSpaceDE w:val="0"/>
        <w:autoSpaceDN w:val="0"/>
        <w:adjustRightInd w:val="0"/>
        <w:spacing w:before="100" w:after="100" w:line="240" w:lineRule="auto"/>
        <w:rPr>
          <w:rFonts w:ascii="Times New Roman" w:hAnsi="Times New Roman" w:cs="Times New Roman"/>
          <w:b/>
          <w:sz w:val="24"/>
          <w:szCs w:val="24"/>
        </w:rPr>
      </w:pPr>
    </w:p>
    <w:p w:rsidR="00195035" w:rsidRDefault="00195035" w:rsidP="00195035">
      <w:pPr>
        <w:jc w:val="center"/>
      </w:pPr>
    </w:p>
    <w:p w:rsidR="005D2FAE" w:rsidRDefault="00195035" w:rsidP="005D2FAE">
      <w:pPr>
        <w:pStyle w:val="Title"/>
        <w:jc w:val="center"/>
      </w:pPr>
      <w:r>
        <w:t>ODT Rentals 365</w:t>
      </w:r>
    </w:p>
    <w:p w:rsidR="00195035" w:rsidRPr="005D2FAE" w:rsidRDefault="00980924" w:rsidP="005D2FAE">
      <w:pPr>
        <w:pStyle w:val="Title"/>
        <w:jc w:val="center"/>
      </w:pPr>
      <w:r>
        <w:rPr>
          <w:sz w:val="28"/>
          <w:szCs w:val="28"/>
        </w:rPr>
        <w:t>Release Notes V1.0.3.3</w:t>
      </w:r>
    </w:p>
    <w:p w:rsidR="00E43033" w:rsidRPr="007A7373" w:rsidRDefault="007A7373" w:rsidP="007A7373">
      <w:pPr>
        <w:pStyle w:val="Title"/>
        <w:jc w:val="center"/>
        <w:rPr>
          <w:bCs/>
          <w:smallCaps/>
          <w:sz w:val="28"/>
          <w:szCs w:val="28"/>
        </w:rPr>
      </w:pPr>
      <w:r w:rsidRPr="007A7373">
        <w:rPr>
          <w:bCs/>
          <w:smallCaps/>
          <w:sz w:val="28"/>
          <w:szCs w:val="28"/>
        </w:rPr>
        <w:t>Release Date</w:t>
      </w:r>
      <w:r>
        <w:rPr>
          <w:bCs/>
          <w:smallCaps/>
          <w:sz w:val="28"/>
          <w:szCs w:val="28"/>
        </w:rPr>
        <w:t xml:space="preserve">: </w:t>
      </w:r>
      <w:r w:rsidR="00980924">
        <w:rPr>
          <w:bCs/>
          <w:smallCaps/>
          <w:sz w:val="28"/>
          <w:szCs w:val="28"/>
        </w:rPr>
        <w:t xml:space="preserve">October </w:t>
      </w:r>
      <w:r w:rsidRPr="007A7373">
        <w:rPr>
          <w:bCs/>
          <w:smallCaps/>
          <w:sz w:val="28"/>
          <w:szCs w:val="28"/>
        </w:rPr>
        <w:t>2017</w:t>
      </w:r>
    </w:p>
    <w:p w:rsidR="005D2FAE" w:rsidRDefault="005D2FAE" w:rsidP="00E43033">
      <w:pPr>
        <w:pStyle w:val="Footer"/>
        <w:ind w:left="3600"/>
        <w:rPr>
          <w:rStyle w:val="IntenseReference"/>
          <w:sz w:val="30"/>
          <w:szCs w:val="30"/>
        </w:rPr>
      </w:pPr>
      <w:bookmarkStart w:id="0" w:name="_GoBack"/>
      <w:bookmarkEnd w:id="0"/>
    </w:p>
    <w:p w:rsidR="005D2FAE" w:rsidRDefault="005D2FAE" w:rsidP="00E43033">
      <w:pPr>
        <w:pStyle w:val="Footer"/>
        <w:ind w:left="3600"/>
        <w:rPr>
          <w:rStyle w:val="IntenseReference"/>
          <w:sz w:val="30"/>
          <w:szCs w:val="30"/>
        </w:rPr>
      </w:pPr>
    </w:p>
    <w:p w:rsidR="005D2FAE" w:rsidRDefault="005D2FAE" w:rsidP="00E43033">
      <w:pPr>
        <w:pStyle w:val="Footer"/>
        <w:ind w:left="3600"/>
        <w:rPr>
          <w:rStyle w:val="IntenseReference"/>
          <w:sz w:val="30"/>
          <w:szCs w:val="30"/>
        </w:rPr>
      </w:pPr>
    </w:p>
    <w:p w:rsidR="005D2FAE" w:rsidRDefault="005D2FAE" w:rsidP="00E43033">
      <w:pPr>
        <w:pStyle w:val="Footer"/>
        <w:ind w:left="3600"/>
        <w:rPr>
          <w:rStyle w:val="IntenseReference"/>
          <w:sz w:val="30"/>
          <w:szCs w:val="30"/>
        </w:rPr>
      </w:pPr>
    </w:p>
    <w:p w:rsidR="005D2FAE" w:rsidRDefault="005D2FAE" w:rsidP="00E43033">
      <w:pPr>
        <w:pStyle w:val="Footer"/>
        <w:ind w:left="3600"/>
        <w:rPr>
          <w:rStyle w:val="IntenseReference"/>
          <w:sz w:val="30"/>
          <w:szCs w:val="30"/>
        </w:rPr>
      </w:pPr>
    </w:p>
    <w:p w:rsidR="00E43033" w:rsidRDefault="00E43033" w:rsidP="00E43033">
      <w:pPr>
        <w:pStyle w:val="Footer"/>
        <w:ind w:left="3600"/>
        <w:rPr>
          <w:rStyle w:val="IntenseReference"/>
          <w:sz w:val="30"/>
          <w:szCs w:val="30"/>
        </w:rPr>
      </w:pPr>
    </w:p>
    <w:p w:rsidR="00E43033" w:rsidRDefault="00E43033" w:rsidP="00E43033">
      <w:pPr>
        <w:pStyle w:val="Footer"/>
        <w:ind w:left="3600"/>
        <w:rPr>
          <w:rStyle w:val="IntenseReference"/>
          <w:sz w:val="30"/>
          <w:szCs w:val="30"/>
        </w:rPr>
      </w:pPr>
    </w:p>
    <w:p w:rsidR="00E43033" w:rsidRDefault="00E43033" w:rsidP="00E43033">
      <w:pPr>
        <w:pStyle w:val="Footer"/>
        <w:ind w:left="3600"/>
        <w:rPr>
          <w:rStyle w:val="IntenseReference"/>
          <w:sz w:val="30"/>
          <w:szCs w:val="30"/>
        </w:rPr>
      </w:pPr>
    </w:p>
    <w:p w:rsidR="00E43033" w:rsidRDefault="00E43033" w:rsidP="00E43033">
      <w:pPr>
        <w:pStyle w:val="Footer"/>
        <w:ind w:left="3600"/>
        <w:rPr>
          <w:rStyle w:val="IntenseReference"/>
          <w:sz w:val="30"/>
          <w:szCs w:val="30"/>
        </w:rPr>
      </w:pPr>
    </w:p>
    <w:p w:rsidR="00E43033" w:rsidRDefault="00E43033" w:rsidP="00E43033">
      <w:pPr>
        <w:pStyle w:val="Footer"/>
        <w:ind w:left="3600"/>
        <w:rPr>
          <w:rStyle w:val="IntenseReference"/>
          <w:sz w:val="30"/>
          <w:szCs w:val="30"/>
        </w:rPr>
      </w:pPr>
    </w:p>
    <w:p w:rsidR="00E43033" w:rsidRDefault="00E43033" w:rsidP="00E43033">
      <w:pPr>
        <w:pStyle w:val="Footer"/>
        <w:ind w:left="3600"/>
        <w:rPr>
          <w:b/>
        </w:rPr>
      </w:pPr>
    </w:p>
    <w:p w:rsidR="00E43033" w:rsidRDefault="00E43033" w:rsidP="00E43033">
      <w:pPr>
        <w:pStyle w:val="Footer"/>
        <w:ind w:left="3600"/>
        <w:rPr>
          <w:b/>
        </w:rPr>
      </w:pPr>
    </w:p>
    <w:p w:rsidR="00E43033" w:rsidRDefault="00E43033" w:rsidP="00E43033">
      <w:pPr>
        <w:pStyle w:val="Footer"/>
        <w:ind w:left="3600"/>
        <w:rPr>
          <w:b/>
        </w:rPr>
      </w:pPr>
    </w:p>
    <w:p w:rsidR="00E43033" w:rsidRDefault="00E43033" w:rsidP="00E43033">
      <w:pPr>
        <w:pStyle w:val="Footer"/>
        <w:ind w:left="3600"/>
      </w:pPr>
      <w:r w:rsidRPr="00481432">
        <w:rPr>
          <w:b/>
        </w:rPr>
        <w:t xml:space="preserve">Open Door Technology </w:t>
      </w:r>
    </w:p>
    <w:p w:rsidR="00E43033" w:rsidRDefault="00E43033" w:rsidP="00E43033">
      <w:pPr>
        <w:pStyle w:val="Footer"/>
        <w:jc w:val="center"/>
      </w:pPr>
      <w:r>
        <w:t>200, 7710 5 Street SE</w:t>
      </w:r>
    </w:p>
    <w:p w:rsidR="00E43033" w:rsidRDefault="00E43033" w:rsidP="00E43033">
      <w:pPr>
        <w:pStyle w:val="Footer"/>
        <w:jc w:val="center"/>
      </w:pPr>
      <w:r>
        <w:t>Calgary, Alberta T2H 2L9</w:t>
      </w:r>
    </w:p>
    <w:p w:rsidR="00E43033" w:rsidRDefault="00E43033" w:rsidP="00E43033">
      <w:pPr>
        <w:pStyle w:val="Footer"/>
        <w:jc w:val="center"/>
      </w:pPr>
      <w:r>
        <w:t>877.777.7764</w:t>
      </w:r>
    </w:p>
    <w:p w:rsidR="00E43033" w:rsidRDefault="00E43033" w:rsidP="00E43033">
      <w:pPr>
        <w:pStyle w:val="Footer"/>
        <w:jc w:val="center"/>
      </w:pPr>
    </w:p>
    <w:p w:rsidR="00E43033" w:rsidRPr="00481432" w:rsidRDefault="00980924" w:rsidP="00E43033">
      <w:pPr>
        <w:pStyle w:val="Footer"/>
        <w:jc w:val="center"/>
      </w:pPr>
      <w:hyperlink r:id="rId9" w:history="1">
        <w:r w:rsidR="00E43033" w:rsidRPr="00D56A8E">
          <w:rPr>
            <w:rStyle w:val="Hyperlink"/>
          </w:rPr>
          <w:t>www.opendoorerp.c</w:t>
        </w:r>
      </w:hyperlink>
      <w:bookmarkStart w:id="1" w:name="_Toc410205969"/>
      <w:proofErr w:type="gramStart"/>
      <w:r w:rsidR="00E43033">
        <w:rPr>
          <w:rStyle w:val="Hyperlink"/>
        </w:rPr>
        <w:t>om</w:t>
      </w:r>
      <w:proofErr w:type="gramEnd"/>
    </w:p>
    <w:bookmarkEnd w:id="1"/>
    <w:p w:rsidR="005D2FAE" w:rsidRPr="005D2FAE" w:rsidRDefault="00F22E81" w:rsidP="005D2FAE">
      <w:pPr>
        <w:pStyle w:val="Heading1"/>
      </w:pPr>
      <w:r>
        <w:rPr>
          <w:rStyle w:val="IntenseReference"/>
          <w:b w:val="0"/>
          <w:bCs w:val="0"/>
          <w:smallCaps w:val="0"/>
          <w:color w:val="2E74B5" w:themeColor="accent1" w:themeShade="BF"/>
          <w:spacing w:val="0"/>
        </w:rPr>
        <w:br w:type="page"/>
      </w:r>
      <w:r w:rsidR="00C41C7C" w:rsidRPr="00F22E81">
        <w:rPr>
          <w:rStyle w:val="IntenseReference"/>
          <w:b w:val="0"/>
          <w:bCs w:val="0"/>
          <w:smallCaps w:val="0"/>
          <w:color w:val="2E74B5" w:themeColor="accent1" w:themeShade="BF"/>
          <w:spacing w:val="0"/>
        </w:rPr>
        <w:lastRenderedPageBreak/>
        <w:t xml:space="preserve">What’s </w:t>
      </w:r>
      <w:r>
        <w:rPr>
          <w:rStyle w:val="IntenseReference"/>
          <w:b w:val="0"/>
          <w:bCs w:val="0"/>
          <w:smallCaps w:val="0"/>
          <w:color w:val="2E74B5" w:themeColor="accent1" w:themeShade="BF"/>
          <w:spacing w:val="0"/>
        </w:rPr>
        <w:t>New</w:t>
      </w:r>
    </w:p>
    <w:p w:rsidR="003D126D" w:rsidRPr="00CA56CE" w:rsidRDefault="003D126D" w:rsidP="00F22E81">
      <w:pPr>
        <w:pStyle w:val="ListParagraph"/>
        <w:numPr>
          <w:ilvl w:val="0"/>
          <w:numId w:val="2"/>
        </w:numPr>
        <w:rPr>
          <w:b/>
        </w:rPr>
      </w:pPr>
      <w:r w:rsidRPr="00CA56CE">
        <w:rPr>
          <w:b/>
        </w:rPr>
        <w:t>Recurring Invoicing</w:t>
      </w:r>
    </w:p>
    <w:p w:rsidR="003D126D" w:rsidRPr="008E3641" w:rsidRDefault="00F22E81" w:rsidP="00CA56CE">
      <w:pPr>
        <w:pStyle w:val="ListParagraph"/>
        <w:autoSpaceDE w:val="0"/>
        <w:autoSpaceDN w:val="0"/>
        <w:adjustRightInd w:val="0"/>
        <w:spacing w:before="100" w:after="240" w:line="240" w:lineRule="auto"/>
        <w:contextualSpacing w:val="0"/>
        <w:rPr>
          <w:rFonts w:cs="Times New Roman"/>
        </w:rPr>
      </w:pPr>
      <w:r w:rsidRPr="008E3641">
        <w:rPr>
          <w:rFonts w:cs="Times New Roman"/>
        </w:rPr>
        <w:t>Provides the functionality chose to invoice rentals based on a periodic basis. For example, invoicing a rental contract on .a monthly based from the date the rental commenced.</w:t>
      </w:r>
    </w:p>
    <w:p w:rsidR="00B059B4" w:rsidRPr="008E3641" w:rsidRDefault="00B059B4" w:rsidP="00CA56CE">
      <w:pPr>
        <w:pStyle w:val="ListParagraph"/>
        <w:autoSpaceDE w:val="0"/>
        <w:autoSpaceDN w:val="0"/>
        <w:adjustRightInd w:val="0"/>
        <w:spacing w:before="100" w:after="240" w:line="240" w:lineRule="auto"/>
        <w:contextualSpacing w:val="0"/>
        <w:rPr>
          <w:rFonts w:cs="Times New Roman"/>
        </w:rPr>
      </w:pPr>
      <w:r w:rsidRPr="008E3641">
        <w:rPr>
          <w:rFonts w:cs="Times New Roman"/>
        </w:rPr>
        <w:t>With this addition, two new Invoicing Type options have been added to list of options on the Rental Term card. The options of Periodic Start and Periodic End are to be used to facilitate the recurring invoicing on a Rental Contract either at the end or start of each Rental Period specified on the Rental Term card.</w:t>
      </w:r>
    </w:p>
    <w:p w:rsidR="003D126D" w:rsidRPr="00CA56CE" w:rsidRDefault="003D126D" w:rsidP="00F22E81">
      <w:pPr>
        <w:pStyle w:val="ListParagraph"/>
        <w:numPr>
          <w:ilvl w:val="0"/>
          <w:numId w:val="2"/>
        </w:numPr>
        <w:rPr>
          <w:b/>
        </w:rPr>
      </w:pPr>
      <w:r w:rsidRPr="00CA56CE">
        <w:rPr>
          <w:b/>
        </w:rPr>
        <w:t>Multiple Locations</w:t>
      </w:r>
    </w:p>
    <w:p w:rsidR="00CA56CE" w:rsidRPr="008E3641" w:rsidRDefault="00F22E81" w:rsidP="00CA56CE">
      <w:pPr>
        <w:pStyle w:val="ListParagraph"/>
        <w:autoSpaceDE w:val="0"/>
        <w:autoSpaceDN w:val="0"/>
        <w:adjustRightInd w:val="0"/>
        <w:spacing w:before="100" w:after="240" w:line="240" w:lineRule="auto"/>
        <w:contextualSpacing w:val="0"/>
        <w:rPr>
          <w:rFonts w:cs="Times New Roman"/>
        </w:rPr>
      </w:pPr>
      <w:r w:rsidRPr="008E3641">
        <w:rPr>
          <w:rFonts w:cs="Times New Roman"/>
        </w:rPr>
        <w:t>Provides the ability to specify Locations as allowing rentals</w:t>
      </w:r>
      <w:r w:rsidR="00B059B4" w:rsidRPr="008E3641">
        <w:rPr>
          <w:rFonts w:cs="Times New Roman"/>
        </w:rPr>
        <w:t xml:space="preserve"> and assign the Location to Rental Units.</w:t>
      </w:r>
      <w:r w:rsidR="00CA56CE" w:rsidRPr="008E3641">
        <w:rPr>
          <w:rFonts w:cs="Times New Roman"/>
        </w:rPr>
        <w:t xml:space="preserve"> </w:t>
      </w:r>
      <w:r w:rsidR="00B059B4" w:rsidRPr="008E3641">
        <w:rPr>
          <w:rFonts w:cs="Times New Roman"/>
        </w:rPr>
        <w:t>The</w:t>
      </w:r>
      <w:r w:rsidR="00CA56CE" w:rsidRPr="008E3641">
        <w:rPr>
          <w:rFonts w:cs="Times New Roman"/>
        </w:rPr>
        <w:t xml:space="preserve"> Location can be left unassigned to a rental group and the Rental Units within the g</w:t>
      </w:r>
      <w:r w:rsidR="00B059B4" w:rsidRPr="008E3641">
        <w:rPr>
          <w:rFonts w:cs="Times New Roman"/>
        </w:rPr>
        <w:t>roup can have various Locations assigned to them.</w:t>
      </w:r>
    </w:p>
    <w:p w:rsidR="00B059B4" w:rsidRPr="008E3641" w:rsidRDefault="00B059B4" w:rsidP="00CA56CE">
      <w:pPr>
        <w:pStyle w:val="ListParagraph"/>
        <w:autoSpaceDE w:val="0"/>
        <w:autoSpaceDN w:val="0"/>
        <w:adjustRightInd w:val="0"/>
        <w:spacing w:before="100" w:after="240" w:line="240" w:lineRule="auto"/>
        <w:contextualSpacing w:val="0"/>
        <w:rPr>
          <w:rFonts w:cs="Times New Roman"/>
        </w:rPr>
      </w:pPr>
      <w:r w:rsidRPr="008E3641">
        <w:rPr>
          <w:rFonts w:cs="Times New Roman"/>
        </w:rPr>
        <w:t>Rental Unit cards have a new field, Location, which provides a look-up to the Locations with Allow Rentals checked.</w:t>
      </w:r>
    </w:p>
    <w:p w:rsidR="00B059B4" w:rsidRPr="008E3641" w:rsidRDefault="00B059B4" w:rsidP="00CA56CE">
      <w:pPr>
        <w:pStyle w:val="ListParagraph"/>
        <w:autoSpaceDE w:val="0"/>
        <w:autoSpaceDN w:val="0"/>
        <w:adjustRightInd w:val="0"/>
        <w:spacing w:before="100" w:after="240" w:line="240" w:lineRule="auto"/>
        <w:contextualSpacing w:val="0"/>
        <w:rPr>
          <w:rFonts w:cs="Times New Roman"/>
          <w:sz w:val="24"/>
          <w:szCs w:val="24"/>
        </w:rPr>
      </w:pPr>
      <w:r w:rsidRPr="008E3641">
        <w:rPr>
          <w:rFonts w:cs="Times New Roman"/>
        </w:rPr>
        <w:t>Rental Management Setup has a new field, Location Mandatory. When this field is checked, then Locations become mandatory for both setup on Rental Units and for processing the rentals on a Rental Contract</w:t>
      </w:r>
      <w:r w:rsidRPr="008E3641">
        <w:rPr>
          <w:rFonts w:cs="Times New Roman"/>
          <w:sz w:val="24"/>
          <w:szCs w:val="24"/>
        </w:rPr>
        <w:t>.</w:t>
      </w:r>
    </w:p>
    <w:p w:rsidR="003D126D" w:rsidRDefault="003D126D" w:rsidP="00F22E81">
      <w:pPr>
        <w:pStyle w:val="ListParagraph"/>
        <w:numPr>
          <w:ilvl w:val="0"/>
          <w:numId w:val="2"/>
        </w:numPr>
        <w:rPr>
          <w:b/>
        </w:rPr>
      </w:pPr>
      <w:r w:rsidRPr="00CA56CE">
        <w:rPr>
          <w:b/>
        </w:rPr>
        <w:t>Reservations</w:t>
      </w:r>
    </w:p>
    <w:p w:rsidR="00CA56CE" w:rsidRDefault="005F194C" w:rsidP="00CA56CE">
      <w:pPr>
        <w:pStyle w:val="ListParagraph"/>
        <w:autoSpaceDE w:val="0"/>
        <w:autoSpaceDN w:val="0"/>
        <w:adjustRightInd w:val="0"/>
        <w:spacing w:before="100" w:after="240" w:line="240" w:lineRule="auto"/>
        <w:contextualSpacing w:val="0"/>
      </w:pPr>
      <w:r>
        <w:t>This feature prevents the double booking of Rental Units. The functionality p</w:t>
      </w:r>
      <w:r w:rsidR="00CA56CE">
        <w:t>rovides for the tracking of whether a unit has been reserved on a Rental Quote</w:t>
      </w:r>
      <w:r>
        <w:t>,</w:t>
      </w:r>
      <w:r w:rsidR="00CA56CE">
        <w:t xml:space="preserve"> or entered on a Rental Contract whi</w:t>
      </w:r>
      <w:r w:rsidR="00B059B4">
        <w:t xml:space="preserve">ch automatically reserves the unit. Reservations track the starting and ending date/time </w:t>
      </w:r>
      <w:r>
        <w:t>of when the unit is reserved.</w:t>
      </w:r>
    </w:p>
    <w:p w:rsidR="00CA56CE" w:rsidRPr="00CA56CE" w:rsidRDefault="00CA56CE" w:rsidP="00CA56CE">
      <w:pPr>
        <w:pStyle w:val="ListParagraph"/>
        <w:numPr>
          <w:ilvl w:val="0"/>
          <w:numId w:val="2"/>
        </w:numPr>
        <w:rPr>
          <w:b/>
        </w:rPr>
      </w:pPr>
      <w:r w:rsidRPr="00CA56CE">
        <w:rPr>
          <w:b/>
        </w:rPr>
        <w:t>Group Availability Matrix</w:t>
      </w:r>
    </w:p>
    <w:p w:rsidR="00CA56CE" w:rsidRPr="008E3641" w:rsidRDefault="005F194C" w:rsidP="005F194C">
      <w:pPr>
        <w:pStyle w:val="ListParagraph"/>
        <w:autoSpaceDE w:val="0"/>
        <w:autoSpaceDN w:val="0"/>
        <w:adjustRightInd w:val="0"/>
        <w:spacing w:before="100" w:after="240" w:line="240" w:lineRule="auto"/>
        <w:contextualSpacing w:val="0"/>
        <w:rPr>
          <w:rFonts w:cs="Times New Roman"/>
        </w:rPr>
      </w:pPr>
      <w:r w:rsidRPr="008E3641">
        <w:rPr>
          <w:rFonts w:cs="Times New Roman"/>
        </w:rPr>
        <w:t>The Group Availability Matrix displays the rental groups and uses the Reservation Entries. The matrix displays the number of Rental Units that are available on any given day. A drill down is provided on the number of Rental Units which will display the Rental Units linked to the group that are available for rent.</w:t>
      </w:r>
    </w:p>
    <w:p w:rsidR="005F194C" w:rsidRPr="008E3641" w:rsidRDefault="005F194C" w:rsidP="003D126D">
      <w:pPr>
        <w:pStyle w:val="ListParagraph"/>
        <w:autoSpaceDE w:val="0"/>
        <w:autoSpaceDN w:val="0"/>
        <w:adjustRightInd w:val="0"/>
        <w:spacing w:before="100" w:after="100" w:line="240" w:lineRule="auto"/>
        <w:rPr>
          <w:rFonts w:cs="Times New Roman"/>
        </w:rPr>
      </w:pPr>
      <w:r w:rsidRPr="008E3641">
        <w:rPr>
          <w:rFonts w:cs="Times New Roman"/>
        </w:rPr>
        <w:t xml:space="preserve">The matrix as well provides the filtering options of Show Negative Only, Group Filter and Location </w:t>
      </w:r>
      <w:r w:rsidR="00F97F37" w:rsidRPr="008E3641">
        <w:rPr>
          <w:rFonts w:cs="Times New Roman"/>
        </w:rPr>
        <w:t>Filter When any of these are</w:t>
      </w:r>
      <w:r w:rsidRPr="008E3641">
        <w:rPr>
          <w:rFonts w:cs="Times New Roman"/>
        </w:rPr>
        <w:t xml:space="preserve"> specified the number of units available</w:t>
      </w:r>
      <w:r w:rsidR="00F97F37" w:rsidRPr="008E3641">
        <w:rPr>
          <w:rFonts w:cs="Times New Roman"/>
        </w:rPr>
        <w:t xml:space="preserve"> on any given day will be filtered based on these filters.</w:t>
      </w:r>
    </w:p>
    <w:p w:rsidR="00F97F37" w:rsidRPr="008E3641" w:rsidRDefault="00F97F37" w:rsidP="003D126D">
      <w:pPr>
        <w:pStyle w:val="ListParagraph"/>
        <w:autoSpaceDE w:val="0"/>
        <w:autoSpaceDN w:val="0"/>
        <w:adjustRightInd w:val="0"/>
        <w:spacing w:before="100" w:after="100" w:line="240" w:lineRule="auto"/>
        <w:rPr>
          <w:rFonts w:cs="Times New Roman"/>
        </w:rPr>
      </w:pPr>
    </w:p>
    <w:p w:rsidR="00F97F37" w:rsidRPr="008E3641" w:rsidRDefault="00F97F37" w:rsidP="003D126D">
      <w:pPr>
        <w:pStyle w:val="ListParagraph"/>
        <w:autoSpaceDE w:val="0"/>
        <w:autoSpaceDN w:val="0"/>
        <w:adjustRightInd w:val="0"/>
        <w:spacing w:before="100" w:after="100" w:line="240" w:lineRule="auto"/>
        <w:rPr>
          <w:rFonts w:cs="Times New Roman"/>
        </w:rPr>
      </w:pPr>
      <w:r w:rsidRPr="008E3641">
        <w:rPr>
          <w:rFonts w:cs="Times New Roman"/>
        </w:rPr>
        <w:t>Currently the matrix is only available from the R</w:t>
      </w:r>
      <w:r w:rsidR="00FB5337" w:rsidRPr="008E3641">
        <w:rPr>
          <w:rFonts w:cs="Times New Roman"/>
        </w:rPr>
        <w:t>ental Quote and Rental Contract and is filtered to the group selected on the Rental Lines. The addition of the Group Availability Matrix to the Business Manager and Sales Order Processor is planned for a future release.</w:t>
      </w:r>
    </w:p>
    <w:p w:rsidR="005F194C" w:rsidRPr="008E3641" w:rsidRDefault="005F194C" w:rsidP="003D126D">
      <w:pPr>
        <w:pStyle w:val="ListParagraph"/>
        <w:autoSpaceDE w:val="0"/>
        <w:autoSpaceDN w:val="0"/>
        <w:adjustRightInd w:val="0"/>
        <w:spacing w:before="100" w:after="100" w:line="240" w:lineRule="auto"/>
        <w:rPr>
          <w:rFonts w:cs="Times New Roman"/>
        </w:rPr>
      </w:pPr>
    </w:p>
    <w:p w:rsidR="003D126D" w:rsidRPr="00CA56CE" w:rsidRDefault="00CA56CE" w:rsidP="00144C34">
      <w:pPr>
        <w:pStyle w:val="ListParagraph"/>
        <w:numPr>
          <w:ilvl w:val="0"/>
          <w:numId w:val="2"/>
        </w:numPr>
        <w:autoSpaceDE w:val="0"/>
        <w:autoSpaceDN w:val="0"/>
        <w:adjustRightInd w:val="0"/>
        <w:spacing w:before="100" w:after="100" w:line="240" w:lineRule="auto"/>
        <w:rPr>
          <w:rFonts w:ascii="Times New Roman" w:hAnsi="Times New Roman" w:cs="Times New Roman"/>
          <w:b/>
          <w:sz w:val="24"/>
          <w:szCs w:val="24"/>
        </w:rPr>
      </w:pPr>
      <w:r w:rsidRPr="00CA56CE">
        <w:rPr>
          <w:b/>
        </w:rPr>
        <w:t>Rental Unit Card Modifications</w:t>
      </w:r>
    </w:p>
    <w:p w:rsidR="00CA56CE" w:rsidRDefault="00CA56CE" w:rsidP="00CA56CE">
      <w:pPr>
        <w:pStyle w:val="ListParagraph"/>
        <w:numPr>
          <w:ilvl w:val="1"/>
          <w:numId w:val="2"/>
        </w:numPr>
        <w:autoSpaceDE w:val="0"/>
        <w:autoSpaceDN w:val="0"/>
        <w:adjustRightInd w:val="0"/>
        <w:spacing w:before="100" w:after="100" w:line="240" w:lineRule="auto"/>
        <w:rPr>
          <w:rFonts w:ascii="Times New Roman" w:hAnsi="Times New Roman" w:cs="Times New Roman"/>
          <w:b/>
          <w:sz w:val="24"/>
          <w:szCs w:val="24"/>
        </w:rPr>
      </w:pPr>
      <w:r>
        <w:rPr>
          <w:rFonts w:ascii="Times New Roman" w:hAnsi="Times New Roman" w:cs="Times New Roman"/>
          <w:b/>
          <w:sz w:val="24"/>
          <w:szCs w:val="24"/>
        </w:rPr>
        <w:t>Allow Overbooking</w:t>
      </w:r>
    </w:p>
    <w:p w:rsidR="00F97F37" w:rsidRPr="008E3641" w:rsidRDefault="00F97F37" w:rsidP="00F97F37">
      <w:pPr>
        <w:pStyle w:val="ListParagraph"/>
        <w:autoSpaceDE w:val="0"/>
        <w:autoSpaceDN w:val="0"/>
        <w:adjustRightInd w:val="0"/>
        <w:spacing w:before="100" w:after="100" w:line="240" w:lineRule="auto"/>
        <w:ind w:left="1440"/>
        <w:rPr>
          <w:rFonts w:cs="Times New Roman"/>
        </w:rPr>
      </w:pPr>
      <w:r w:rsidRPr="008E3641">
        <w:rPr>
          <w:rFonts w:cs="Times New Roman"/>
        </w:rPr>
        <w:t xml:space="preserve">In conjunction with Reservations this new field has been added to the Rental Unit Card, which will allow a Rental Unit to be overbooked. It is highly recommended that this field </w:t>
      </w:r>
      <w:r w:rsidRPr="008E3641">
        <w:rPr>
          <w:rFonts w:cs="Times New Roman"/>
        </w:rPr>
        <w:lastRenderedPageBreak/>
        <w:t>be checked only on Rental Units setup as a Group. Otherwise, if selected on a Rental Unit, could lead to double booking Rental unit.</w:t>
      </w:r>
    </w:p>
    <w:p w:rsidR="00F97F37" w:rsidRPr="008E3641" w:rsidRDefault="00F97F37" w:rsidP="00F97F37">
      <w:pPr>
        <w:pStyle w:val="ListParagraph"/>
        <w:autoSpaceDE w:val="0"/>
        <w:autoSpaceDN w:val="0"/>
        <w:adjustRightInd w:val="0"/>
        <w:spacing w:before="100" w:after="100" w:line="240" w:lineRule="auto"/>
        <w:ind w:left="1440"/>
        <w:rPr>
          <w:rFonts w:cs="Times New Roman"/>
        </w:rPr>
      </w:pPr>
      <w:r w:rsidRPr="008E3641">
        <w:rPr>
          <w:rFonts w:cs="Times New Roman"/>
        </w:rPr>
        <w:t>This provides the ability to enter a group on multiple quotes and contracts with a rental quantity which is greater than the number of Rental Units linked to the group. The selection of the child units on the quote or contract will still be limited to their availability.</w:t>
      </w:r>
    </w:p>
    <w:p w:rsidR="00F97F37" w:rsidRPr="00F97F37" w:rsidRDefault="00F97F37" w:rsidP="00F97F37">
      <w:pPr>
        <w:pStyle w:val="ListParagraph"/>
        <w:autoSpaceDE w:val="0"/>
        <w:autoSpaceDN w:val="0"/>
        <w:adjustRightInd w:val="0"/>
        <w:spacing w:before="100" w:after="100" w:line="240" w:lineRule="auto"/>
        <w:ind w:left="1440"/>
        <w:rPr>
          <w:rFonts w:ascii="Times New Roman" w:hAnsi="Times New Roman" w:cs="Times New Roman"/>
          <w:sz w:val="24"/>
          <w:szCs w:val="24"/>
        </w:rPr>
      </w:pPr>
    </w:p>
    <w:p w:rsidR="0067744B" w:rsidRDefault="0067744B" w:rsidP="00CA56CE">
      <w:pPr>
        <w:pStyle w:val="ListParagraph"/>
        <w:numPr>
          <w:ilvl w:val="1"/>
          <w:numId w:val="2"/>
        </w:numPr>
        <w:autoSpaceDE w:val="0"/>
        <w:autoSpaceDN w:val="0"/>
        <w:adjustRightInd w:val="0"/>
        <w:spacing w:before="100" w:after="100" w:line="240" w:lineRule="auto"/>
        <w:rPr>
          <w:rFonts w:ascii="Times New Roman" w:hAnsi="Times New Roman" w:cs="Times New Roman"/>
          <w:b/>
          <w:sz w:val="24"/>
          <w:szCs w:val="24"/>
        </w:rPr>
      </w:pPr>
      <w:r>
        <w:rPr>
          <w:rFonts w:ascii="Times New Roman" w:hAnsi="Times New Roman" w:cs="Times New Roman"/>
          <w:b/>
          <w:sz w:val="24"/>
          <w:szCs w:val="24"/>
        </w:rPr>
        <w:t>Sub-Rental</w:t>
      </w:r>
    </w:p>
    <w:p w:rsidR="0067744B" w:rsidRPr="008E3641" w:rsidRDefault="0067744B" w:rsidP="0067744B">
      <w:pPr>
        <w:pStyle w:val="ListParagraph"/>
        <w:autoSpaceDE w:val="0"/>
        <w:autoSpaceDN w:val="0"/>
        <w:adjustRightInd w:val="0"/>
        <w:spacing w:before="100" w:after="100" w:line="240" w:lineRule="auto"/>
        <w:ind w:left="1440"/>
        <w:rPr>
          <w:rFonts w:cs="Times New Roman"/>
        </w:rPr>
      </w:pPr>
      <w:r w:rsidRPr="008E3641">
        <w:rPr>
          <w:rFonts w:cs="Times New Roman"/>
        </w:rPr>
        <w:t>Provides the ability to flag a Rental Unit as a Sub-Rental when the Rental Unit</w:t>
      </w:r>
      <w:r w:rsidR="00195035" w:rsidRPr="008E3641">
        <w:rPr>
          <w:rFonts w:cs="Times New Roman"/>
        </w:rPr>
        <w:t xml:space="preserve"> is subcontracted from a Vendor for tracking purposes.</w:t>
      </w:r>
    </w:p>
    <w:p w:rsidR="0067744B" w:rsidRPr="0067744B" w:rsidRDefault="0067744B" w:rsidP="0067744B">
      <w:pPr>
        <w:pStyle w:val="ListParagraph"/>
        <w:autoSpaceDE w:val="0"/>
        <w:autoSpaceDN w:val="0"/>
        <w:adjustRightInd w:val="0"/>
        <w:spacing w:before="100" w:after="100" w:line="240" w:lineRule="auto"/>
        <w:ind w:left="1440"/>
        <w:rPr>
          <w:rFonts w:ascii="Times New Roman" w:hAnsi="Times New Roman" w:cs="Times New Roman"/>
          <w:sz w:val="24"/>
          <w:szCs w:val="24"/>
        </w:rPr>
      </w:pPr>
    </w:p>
    <w:p w:rsidR="00CA56CE" w:rsidRPr="00CA56CE" w:rsidRDefault="00CA56CE" w:rsidP="00CA56CE">
      <w:pPr>
        <w:pStyle w:val="ListParagraph"/>
        <w:numPr>
          <w:ilvl w:val="1"/>
          <w:numId w:val="2"/>
        </w:numPr>
        <w:autoSpaceDE w:val="0"/>
        <w:autoSpaceDN w:val="0"/>
        <w:adjustRightInd w:val="0"/>
        <w:spacing w:before="100" w:after="100" w:line="240" w:lineRule="auto"/>
        <w:rPr>
          <w:rFonts w:ascii="Times New Roman" w:hAnsi="Times New Roman" w:cs="Times New Roman"/>
          <w:b/>
          <w:sz w:val="24"/>
          <w:szCs w:val="24"/>
        </w:rPr>
      </w:pPr>
      <w:r>
        <w:rPr>
          <w:rFonts w:ascii="Times New Roman" w:hAnsi="Times New Roman" w:cs="Times New Roman"/>
          <w:b/>
          <w:sz w:val="24"/>
          <w:szCs w:val="24"/>
        </w:rPr>
        <w:t>Rental Status field</w:t>
      </w:r>
      <w:r w:rsidR="00F97F37">
        <w:rPr>
          <w:rFonts w:ascii="Times New Roman" w:hAnsi="Times New Roman" w:cs="Times New Roman"/>
          <w:b/>
          <w:sz w:val="24"/>
          <w:szCs w:val="24"/>
        </w:rPr>
        <w:t>s</w:t>
      </w:r>
    </w:p>
    <w:p w:rsidR="00CA56CE" w:rsidRPr="008E3641" w:rsidRDefault="00F97F37" w:rsidP="00F97F37">
      <w:pPr>
        <w:pStyle w:val="ListParagraph"/>
        <w:ind w:left="1440"/>
        <w:rPr>
          <w:rFonts w:cs="Times New Roman"/>
        </w:rPr>
      </w:pPr>
      <w:r w:rsidRPr="008E3641">
        <w:rPr>
          <w:rFonts w:cs="Times New Roman"/>
        </w:rPr>
        <w:t xml:space="preserve">A number of new fields have been </w:t>
      </w:r>
      <w:r w:rsidR="00FB5337" w:rsidRPr="008E3641">
        <w:rPr>
          <w:rFonts w:cs="Times New Roman"/>
        </w:rPr>
        <w:t>added to the Rental Unit Card which provide a quick view of the following:</w:t>
      </w:r>
    </w:p>
    <w:p w:rsidR="00FB5337" w:rsidRDefault="00FB5337" w:rsidP="00FB5337">
      <w:pPr>
        <w:pStyle w:val="ListParagraph"/>
        <w:numPr>
          <w:ilvl w:val="2"/>
          <w:numId w:val="2"/>
        </w:numPr>
      </w:pPr>
      <w:bookmarkStart w:id="2" w:name="_Toc491187950"/>
      <w:r w:rsidRPr="00FB5337">
        <w:rPr>
          <w:b/>
        </w:rPr>
        <w:t>Group Qty</w:t>
      </w:r>
      <w:bookmarkEnd w:id="2"/>
      <w:r w:rsidRPr="00FB5337">
        <w:rPr>
          <w:b/>
        </w:rPr>
        <w:t>.:</w:t>
      </w:r>
      <w:r>
        <w:t xml:space="preserve"> Specifies the number of Rental Units in the rental group specified on the Rental Unit card. A drill down is provided on the number, which displays a list of the Rental Units linked to the group and shows whether the unit is On Rent or whether a Reservation exists for the unit.</w:t>
      </w:r>
    </w:p>
    <w:p w:rsidR="00DD579F" w:rsidRDefault="00FB5337" w:rsidP="0042469C">
      <w:pPr>
        <w:pStyle w:val="ListParagraph"/>
        <w:numPr>
          <w:ilvl w:val="2"/>
          <w:numId w:val="2"/>
        </w:numPr>
      </w:pPr>
      <w:r w:rsidRPr="00DD579F">
        <w:rPr>
          <w:b/>
        </w:rPr>
        <w:t>Group Quote Qty.:</w:t>
      </w:r>
      <w:r>
        <w:t xml:space="preserve"> Specifies the number of Rental Units in the rental group that are currently entered on Rental Quote(s). A drill down is provided on the number, which displays a list of the Rental Units in the group which are cur</w:t>
      </w:r>
      <w:r w:rsidR="00DD579F">
        <w:t>rently entered on Rental Quotes.</w:t>
      </w:r>
    </w:p>
    <w:p w:rsidR="00FB5337" w:rsidRDefault="00FB5337" w:rsidP="0042469C">
      <w:pPr>
        <w:pStyle w:val="ListParagraph"/>
        <w:numPr>
          <w:ilvl w:val="2"/>
          <w:numId w:val="2"/>
        </w:numPr>
      </w:pPr>
      <w:r w:rsidRPr="00DD579F">
        <w:rPr>
          <w:b/>
        </w:rPr>
        <w:t>Group Qty. to Rent:</w:t>
      </w:r>
      <w:r>
        <w:t xml:space="preserve"> Specifies the number of Rental Units in the rental group that are currently entered on Rental Contract(s) which have not been shipped. A drill down is provided on the number, which displays a list of the Rental Units in the group which are currently entered on Rental Contracts that ha</w:t>
      </w:r>
      <w:r w:rsidR="00DD579F">
        <w:t>ve not been shipped/rented out.</w:t>
      </w:r>
    </w:p>
    <w:p w:rsidR="00DD579F" w:rsidRDefault="00DD579F" w:rsidP="00A67502">
      <w:pPr>
        <w:pStyle w:val="ListParagraph"/>
        <w:numPr>
          <w:ilvl w:val="2"/>
          <w:numId w:val="2"/>
        </w:numPr>
      </w:pPr>
      <w:r w:rsidRPr="00DD579F">
        <w:rPr>
          <w:b/>
        </w:rPr>
        <w:t>Group Qty. to Return</w:t>
      </w:r>
      <w:r>
        <w:t>: Specifies the number of Rental Units in the rental group that are currently out on rent and have the</w:t>
      </w:r>
      <w:r w:rsidRPr="00DD579F">
        <w:t xml:space="preserve"> </w:t>
      </w:r>
      <w:r>
        <w:t xml:space="preserve">field, Qty. to Return, populated on the Rental Contract – Rental Lines. A drill down is provided on the number, which displays a list of the Rental Units in the group which are currently entered on Rental Contracts which are ready to have the return of the units posted. </w:t>
      </w:r>
    </w:p>
    <w:p w:rsidR="00DD579F" w:rsidRDefault="00DD579F" w:rsidP="0044306E">
      <w:pPr>
        <w:pStyle w:val="ListParagraph"/>
        <w:numPr>
          <w:ilvl w:val="2"/>
          <w:numId w:val="2"/>
        </w:numPr>
      </w:pPr>
      <w:r w:rsidRPr="00DD579F">
        <w:rPr>
          <w:b/>
        </w:rPr>
        <w:t>On Rent:</w:t>
      </w:r>
      <w:r>
        <w:t xml:space="preserve"> Specifies whether the Rental Unit is rented out. This field is not applicable to rental unit groups. A drill down is provided which will open the Rental Contract the unit is rented out on.</w:t>
      </w:r>
    </w:p>
    <w:p w:rsidR="00DD579F" w:rsidRDefault="00DD579F" w:rsidP="00DD579F">
      <w:pPr>
        <w:pStyle w:val="ListParagraph"/>
        <w:ind w:left="2160"/>
      </w:pPr>
      <w:r w:rsidRPr="00DD579F">
        <w:rPr>
          <w:b/>
        </w:rPr>
        <w:t>On Rent Doc. No.:</w:t>
      </w:r>
      <w:r>
        <w:t xml:space="preserve"> Specifies the Rental Contract no. when the Rental Unit is rented out. This field is not applicable to rental unit groups. A drill down is provided which will open the Rental Contract.</w:t>
      </w:r>
    </w:p>
    <w:p w:rsidR="00DD579F" w:rsidRDefault="00DD579F" w:rsidP="00A23917">
      <w:pPr>
        <w:pStyle w:val="ListParagraph"/>
        <w:numPr>
          <w:ilvl w:val="2"/>
          <w:numId w:val="2"/>
        </w:numPr>
      </w:pPr>
      <w:r w:rsidRPr="00DD579F">
        <w:rPr>
          <w:b/>
        </w:rPr>
        <w:t>Reservations Exist:</w:t>
      </w:r>
      <w:r>
        <w:t xml:space="preserve"> Specifies whether rental reservations exist for the Rental Unit. This field is not applicable to rental unit groups.  A drill down is provided which will open a listing of the reservation(s) that exist for the Rental Unit.  </w:t>
      </w:r>
    </w:p>
    <w:p w:rsidR="00CA56CE" w:rsidRPr="00CA56CE" w:rsidRDefault="00CA56CE" w:rsidP="00CA56CE">
      <w:pPr>
        <w:pStyle w:val="ListParagraph"/>
        <w:autoSpaceDE w:val="0"/>
        <w:autoSpaceDN w:val="0"/>
        <w:adjustRightInd w:val="0"/>
        <w:spacing w:before="100" w:after="100" w:line="240" w:lineRule="auto"/>
        <w:rPr>
          <w:rFonts w:ascii="Times New Roman" w:hAnsi="Times New Roman" w:cs="Times New Roman"/>
          <w:sz w:val="24"/>
          <w:szCs w:val="24"/>
        </w:rPr>
      </w:pPr>
    </w:p>
    <w:p w:rsidR="003D126D" w:rsidRPr="00CA56CE" w:rsidRDefault="003D126D" w:rsidP="00CA56CE">
      <w:pPr>
        <w:pStyle w:val="ListParagraph"/>
        <w:numPr>
          <w:ilvl w:val="0"/>
          <w:numId w:val="2"/>
        </w:numPr>
        <w:autoSpaceDE w:val="0"/>
        <w:autoSpaceDN w:val="0"/>
        <w:adjustRightInd w:val="0"/>
        <w:spacing w:before="100" w:after="100" w:line="240" w:lineRule="auto"/>
        <w:rPr>
          <w:b/>
        </w:rPr>
      </w:pPr>
      <w:r w:rsidRPr="00CA56CE">
        <w:rPr>
          <w:b/>
        </w:rPr>
        <w:t>Undo Rental Shipments</w:t>
      </w:r>
    </w:p>
    <w:p w:rsidR="00DD579F" w:rsidRDefault="00DD579F" w:rsidP="00DD579F">
      <w:pPr>
        <w:pStyle w:val="ListParagraph"/>
      </w:pPr>
      <w:r>
        <w:t>The Rentals App provides the ability to undo a rental shipment prior to invoicing should an incorrect rental unit have been entered and shipped. After undoing the shipment the correct Rental Unit can be selected and shipped on the same Rental Line.</w:t>
      </w:r>
    </w:p>
    <w:p w:rsidR="003D126D" w:rsidRDefault="00F22E81" w:rsidP="00F22E81">
      <w:pPr>
        <w:pStyle w:val="Heading1"/>
      </w:pPr>
      <w:r>
        <w:t>Issue</w:t>
      </w:r>
      <w:r w:rsidR="009B6863">
        <w:t>s</w:t>
      </w:r>
      <w:r>
        <w:t xml:space="preserve"> Resol</w:t>
      </w:r>
      <w:r w:rsidR="009B6863">
        <w:t>ved</w:t>
      </w:r>
    </w:p>
    <w:p w:rsidR="009B6863" w:rsidRDefault="00DD579F" w:rsidP="00DD579F">
      <w:pPr>
        <w:pStyle w:val="ListParagraph"/>
        <w:numPr>
          <w:ilvl w:val="0"/>
          <w:numId w:val="1"/>
        </w:numPr>
        <w:autoSpaceDE w:val="0"/>
        <w:autoSpaceDN w:val="0"/>
        <w:adjustRightInd w:val="0"/>
        <w:spacing w:before="100" w:after="100" w:line="240" w:lineRule="auto"/>
        <w:rPr>
          <w:rFonts w:cs="Times New Roman"/>
          <w:b/>
        </w:rPr>
      </w:pPr>
      <w:r w:rsidRPr="008E3641">
        <w:rPr>
          <w:rFonts w:cs="Times New Roman"/>
          <w:b/>
        </w:rPr>
        <w:t xml:space="preserve">Rental Activities -Rental </w:t>
      </w:r>
      <w:r w:rsidR="009B6863" w:rsidRPr="008E3641">
        <w:rPr>
          <w:rFonts w:cs="Times New Roman"/>
          <w:b/>
        </w:rPr>
        <w:t>Quote and Rental Contract Cues</w:t>
      </w:r>
    </w:p>
    <w:p w:rsidR="00804B82" w:rsidRPr="00804B82" w:rsidRDefault="00804B82" w:rsidP="00804B82">
      <w:pPr>
        <w:pStyle w:val="ListParagraph"/>
        <w:autoSpaceDE w:val="0"/>
        <w:autoSpaceDN w:val="0"/>
        <w:adjustRightInd w:val="0"/>
        <w:spacing w:before="100" w:after="240" w:line="240" w:lineRule="auto"/>
        <w:ind w:left="360"/>
        <w:contextualSpacing w:val="0"/>
        <w:rPr>
          <w:rFonts w:cs="Times New Roman"/>
        </w:rPr>
      </w:pPr>
      <w:r>
        <w:rPr>
          <w:rFonts w:cs="Times New Roman"/>
        </w:rPr>
        <w:t>The number of open contracts or quotes in the Activity Cues are not automatically being updated when go back to Home after creating a new Rental Quote or Rental Contract.</w:t>
      </w:r>
    </w:p>
    <w:p w:rsidR="009B6863" w:rsidRDefault="009B6863" w:rsidP="00FF538B">
      <w:pPr>
        <w:pStyle w:val="ListParagraph"/>
        <w:numPr>
          <w:ilvl w:val="0"/>
          <w:numId w:val="1"/>
        </w:numPr>
        <w:autoSpaceDE w:val="0"/>
        <w:autoSpaceDN w:val="0"/>
        <w:adjustRightInd w:val="0"/>
        <w:spacing w:before="100" w:after="100" w:line="240" w:lineRule="auto"/>
        <w:rPr>
          <w:rFonts w:cs="Times New Roman"/>
          <w:b/>
        </w:rPr>
      </w:pPr>
      <w:r w:rsidRPr="008E3641">
        <w:rPr>
          <w:rFonts w:cs="Times New Roman"/>
          <w:b/>
        </w:rPr>
        <w:t>The Rental Amount Line is not created for the prorated record when processing a Rental Unit Group</w:t>
      </w:r>
    </w:p>
    <w:p w:rsidR="00804B82" w:rsidRPr="00804B82" w:rsidRDefault="00804B82" w:rsidP="00804B82">
      <w:pPr>
        <w:pStyle w:val="ListParagraph"/>
        <w:autoSpaceDE w:val="0"/>
        <w:autoSpaceDN w:val="0"/>
        <w:adjustRightInd w:val="0"/>
        <w:spacing w:before="100" w:after="100" w:line="240" w:lineRule="auto"/>
        <w:ind w:left="360"/>
        <w:rPr>
          <w:rFonts w:cs="Times New Roman"/>
        </w:rPr>
      </w:pPr>
      <w:r>
        <w:rPr>
          <w:rFonts w:cs="Times New Roman"/>
        </w:rPr>
        <w:t>When enter a Rental Unit Group with a Rental Quantity of 1, then the child rental lines’ Rental Amount Line(s) prorated record is not created.</w:t>
      </w:r>
    </w:p>
    <w:sectPr w:rsidR="00804B82" w:rsidRPr="00804B82" w:rsidSect="00CE646A">
      <w:footerReference w:type="defaul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46A" w:rsidRDefault="00CE646A" w:rsidP="00CE646A">
      <w:pPr>
        <w:spacing w:after="0" w:line="240" w:lineRule="auto"/>
      </w:pPr>
      <w:r>
        <w:separator/>
      </w:r>
    </w:p>
  </w:endnote>
  <w:endnote w:type="continuationSeparator" w:id="0">
    <w:p w:rsidR="00CE646A" w:rsidRDefault="00CE646A" w:rsidP="00CE6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46A" w:rsidRPr="00DB449E" w:rsidRDefault="00CE646A" w:rsidP="00CE646A">
    <w:pPr>
      <w:pStyle w:val="Footer"/>
      <w:jc w:val="center"/>
      <w:rPr>
        <w:b/>
      </w:rPr>
    </w:pPr>
    <w:r>
      <w:rPr>
        <w:b/>
      </w:rPr>
      <w:t>ODT Rentals 365 V1.0.3.2 Release Notes</w:t>
    </w:r>
  </w:p>
  <w:p w:rsidR="00CE646A" w:rsidRDefault="00CE646A" w:rsidP="00CE646A">
    <w:pPr>
      <w:pStyle w:val="Footer"/>
      <w:jc w:val="center"/>
    </w:pPr>
    <w:r>
      <w:t xml:space="preserve">Page </w:t>
    </w:r>
    <w:sdt>
      <w:sdtPr>
        <w:id w:val="-167070053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80924">
          <w:rPr>
            <w:noProof/>
          </w:rPr>
          <w:t>2</w:t>
        </w:r>
        <w:r>
          <w:rPr>
            <w:noProof/>
          </w:rPr>
          <w:fldChar w:fldCharType="end"/>
        </w:r>
      </w:sdtContent>
    </w:sdt>
  </w:p>
  <w:p w:rsidR="00CE646A" w:rsidRDefault="00CE64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46A" w:rsidRDefault="00CE646A" w:rsidP="00CE646A">
      <w:pPr>
        <w:spacing w:after="0" w:line="240" w:lineRule="auto"/>
      </w:pPr>
      <w:r>
        <w:separator/>
      </w:r>
    </w:p>
  </w:footnote>
  <w:footnote w:type="continuationSeparator" w:id="0">
    <w:p w:rsidR="00CE646A" w:rsidRDefault="00CE646A" w:rsidP="00CE64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686FC4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7023F32"/>
    <w:multiLevelType w:val="hybridMultilevel"/>
    <w:tmpl w:val="AC9452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089323B"/>
    <w:multiLevelType w:val="hybridMultilevel"/>
    <w:tmpl w:val="3D7E9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0A06A1"/>
    <w:multiLevelType w:val="hybridMultilevel"/>
    <w:tmpl w:val="2112F2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26D"/>
    <w:rsid w:val="00000E85"/>
    <w:rsid w:val="00195035"/>
    <w:rsid w:val="00244383"/>
    <w:rsid w:val="003D126D"/>
    <w:rsid w:val="005D2FAE"/>
    <w:rsid w:val="005F194C"/>
    <w:rsid w:val="006755CC"/>
    <w:rsid w:val="0067744B"/>
    <w:rsid w:val="007A7373"/>
    <w:rsid w:val="00804B82"/>
    <w:rsid w:val="008E3641"/>
    <w:rsid w:val="00980924"/>
    <w:rsid w:val="009B6863"/>
    <w:rsid w:val="00A25269"/>
    <w:rsid w:val="00A510FB"/>
    <w:rsid w:val="00B059B4"/>
    <w:rsid w:val="00C41C7C"/>
    <w:rsid w:val="00CA56CE"/>
    <w:rsid w:val="00CE646A"/>
    <w:rsid w:val="00D5246A"/>
    <w:rsid w:val="00DD579F"/>
    <w:rsid w:val="00E43033"/>
    <w:rsid w:val="00F22E81"/>
    <w:rsid w:val="00F97F37"/>
    <w:rsid w:val="00FB5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C36FB0-503A-424F-90E6-0BA1BB515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26D"/>
  </w:style>
  <w:style w:type="paragraph" w:styleId="Heading1">
    <w:name w:val="heading 1"/>
    <w:basedOn w:val="Normal"/>
    <w:next w:val="Normal"/>
    <w:link w:val="Heading1Char"/>
    <w:uiPriority w:val="9"/>
    <w:qFormat/>
    <w:rsid w:val="00F22E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22E8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FB533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26D"/>
    <w:pPr>
      <w:ind w:left="720"/>
      <w:contextualSpacing/>
    </w:pPr>
  </w:style>
  <w:style w:type="paragraph" w:styleId="Title">
    <w:name w:val="Title"/>
    <w:basedOn w:val="Normal"/>
    <w:next w:val="Normal"/>
    <w:link w:val="TitleChar"/>
    <w:uiPriority w:val="10"/>
    <w:qFormat/>
    <w:rsid w:val="003D126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126D"/>
    <w:rPr>
      <w:rFonts w:asciiTheme="majorHAnsi" w:eastAsiaTheme="majorEastAsia" w:hAnsiTheme="majorHAnsi" w:cstheme="majorBidi"/>
      <w:spacing w:val="-10"/>
      <w:kern w:val="28"/>
      <w:sz w:val="56"/>
      <w:szCs w:val="56"/>
    </w:rPr>
  </w:style>
  <w:style w:type="character" w:styleId="IntenseReference">
    <w:name w:val="Intense Reference"/>
    <w:basedOn w:val="DefaultParagraphFont"/>
    <w:uiPriority w:val="32"/>
    <w:qFormat/>
    <w:rsid w:val="00A510FB"/>
    <w:rPr>
      <w:b/>
      <w:bCs/>
      <w:smallCaps/>
      <w:color w:val="5B9BD5" w:themeColor="accent1"/>
      <w:spacing w:val="5"/>
    </w:rPr>
  </w:style>
  <w:style w:type="paragraph" w:styleId="Footer">
    <w:name w:val="footer"/>
    <w:basedOn w:val="Normal"/>
    <w:link w:val="FooterChar"/>
    <w:uiPriority w:val="99"/>
    <w:unhideWhenUsed/>
    <w:rsid w:val="00E43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033"/>
  </w:style>
  <w:style w:type="character" w:styleId="Hyperlink">
    <w:name w:val="Hyperlink"/>
    <w:basedOn w:val="DefaultParagraphFont"/>
    <w:uiPriority w:val="99"/>
    <w:unhideWhenUsed/>
    <w:rsid w:val="00E43033"/>
    <w:rPr>
      <w:color w:val="0563C1" w:themeColor="hyperlink"/>
      <w:u w:val="single"/>
    </w:rPr>
  </w:style>
  <w:style w:type="character" w:customStyle="1" w:styleId="Heading1Char">
    <w:name w:val="Heading 1 Char"/>
    <w:basedOn w:val="DefaultParagraphFont"/>
    <w:link w:val="Heading1"/>
    <w:uiPriority w:val="9"/>
    <w:rsid w:val="00F22E8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22E81"/>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FB5337"/>
    <w:rPr>
      <w:rFonts w:asciiTheme="majorHAnsi" w:eastAsiaTheme="majorEastAsia" w:hAnsiTheme="majorHAnsi" w:cstheme="majorBidi"/>
      <w:i/>
      <w:iCs/>
      <w:color w:val="2E74B5" w:themeColor="accent1" w:themeShade="BF"/>
    </w:rPr>
  </w:style>
  <w:style w:type="character" w:styleId="FootnoteReference">
    <w:name w:val="footnote reference"/>
    <w:semiHidden/>
    <w:rsid w:val="00DD579F"/>
  </w:style>
  <w:style w:type="paragraph" w:styleId="ListBullet">
    <w:name w:val="List Bullet"/>
    <w:basedOn w:val="Normal"/>
    <w:uiPriority w:val="99"/>
    <w:unhideWhenUsed/>
    <w:rsid w:val="00DD579F"/>
    <w:pPr>
      <w:widowControl w:val="0"/>
      <w:numPr>
        <w:numId w:val="4"/>
      </w:numPr>
      <w:spacing w:after="0" w:line="240" w:lineRule="auto"/>
      <w:contextualSpacing/>
    </w:pPr>
    <w:rPr>
      <w:rFonts w:ascii="Arial" w:eastAsia="Times New Roman" w:hAnsi="Arial" w:cs="Times New Roman"/>
      <w:snapToGrid w:val="0"/>
      <w:sz w:val="20"/>
      <w:szCs w:val="20"/>
    </w:rPr>
  </w:style>
  <w:style w:type="paragraph" w:styleId="Header">
    <w:name w:val="header"/>
    <w:basedOn w:val="Normal"/>
    <w:link w:val="HeaderChar"/>
    <w:uiPriority w:val="99"/>
    <w:unhideWhenUsed/>
    <w:rsid w:val="00CE64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90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pendoorerp.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D87DD-5508-4A6D-BFC4-730A8D8AD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4</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Open Door Technology</Company>
  <LinksUpToDate>false</LinksUpToDate>
  <CharactersWithSpaces>6080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Stapleton</dc:creator>
  <cp:keywords/>
  <dc:description/>
  <cp:lastModifiedBy>Anna Stapleton</cp:lastModifiedBy>
  <cp:revision>6</cp:revision>
  <dcterms:created xsi:type="dcterms:W3CDTF">2017-08-23T14:53:00Z</dcterms:created>
  <dcterms:modified xsi:type="dcterms:W3CDTF">2017-10-24T16:29:00Z</dcterms:modified>
</cp:coreProperties>
</file>